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77777777" w:rsidR="00CE3AFA" w:rsidRPr="00960A71"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r>
      <w:r w:rsidRPr="00960A71">
        <w:rPr>
          <w:rFonts w:cs="Arial"/>
          <w:bCs/>
          <w:sz w:val="28"/>
          <w:szCs w:val="28"/>
        </w:rPr>
        <w:t xml:space="preserve">Safeguarding children, young people and vulnerable </w:t>
      </w:r>
      <w:proofErr w:type="gramStart"/>
      <w:r w:rsidRPr="00960A71">
        <w:rPr>
          <w:rFonts w:cs="Arial"/>
          <w:bCs/>
          <w:sz w:val="28"/>
          <w:szCs w:val="28"/>
        </w:rPr>
        <w:t>adults</w:t>
      </w:r>
      <w:proofErr w:type="gramEnd"/>
      <w:r w:rsidRPr="00960A71">
        <w:rPr>
          <w:rFonts w:cs="Arial"/>
          <w:bCs/>
          <w:sz w:val="28"/>
          <w:szCs w:val="28"/>
        </w:rPr>
        <w:t xml:space="preserve"> procedures</w:t>
      </w:r>
    </w:p>
    <w:p w14:paraId="252E1C7E" w14:textId="3B0A5BB5" w:rsidR="00F25896" w:rsidRPr="00960A71" w:rsidRDefault="00334C29" w:rsidP="00CB3950">
      <w:pPr>
        <w:spacing w:before="120" w:after="120" w:line="360" w:lineRule="auto"/>
        <w:ind w:right="139"/>
        <w:rPr>
          <w:rFonts w:cs="Arial"/>
          <w:b/>
          <w:sz w:val="28"/>
          <w:szCs w:val="28"/>
        </w:rPr>
      </w:pPr>
      <w:r w:rsidRPr="00960A71">
        <w:rPr>
          <w:rFonts w:cs="Arial"/>
          <w:b/>
          <w:sz w:val="28"/>
          <w:szCs w:val="28"/>
        </w:rPr>
        <w:t>0</w:t>
      </w:r>
      <w:r w:rsidR="00F25896" w:rsidRPr="00960A71">
        <w:rPr>
          <w:rFonts w:cs="Arial"/>
          <w:b/>
          <w:sz w:val="28"/>
          <w:szCs w:val="28"/>
        </w:rPr>
        <w:t>6.</w:t>
      </w:r>
      <w:r w:rsidR="00CE734B" w:rsidRPr="00960A71">
        <w:rPr>
          <w:rFonts w:cs="Arial"/>
          <w:b/>
          <w:sz w:val="28"/>
          <w:szCs w:val="28"/>
        </w:rPr>
        <w:t>2</w:t>
      </w:r>
      <w:r w:rsidR="007E7C0A" w:rsidRPr="00960A71">
        <w:rPr>
          <w:rFonts w:cs="Arial"/>
          <w:b/>
          <w:sz w:val="28"/>
          <w:szCs w:val="28"/>
        </w:rPr>
        <w:tab/>
      </w:r>
      <w:r w:rsidR="00E73482">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39526CB7"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referred to the designated 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A57F6E">
      <w:pPr>
        <w:spacing w:before="120" w:after="120" w:line="360" w:lineRule="auto"/>
        <w:jc w:val="right"/>
        <w:rPr>
          <w:rFonts w:cs="Arial"/>
          <w:szCs w:val="22"/>
        </w:rPr>
      </w:pPr>
      <w:r w:rsidRPr="00960A71">
        <w:rPr>
          <w:rFonts w:cs="Arial"/>
          <w:szCs w:val="22"/>
        </w:rPr>
        <w:t>(</w:t>
      </w:r>
      <w:r w:rsidR="00DA1912" w:rsidRPr="00960A71">
        <w:rPr>
          <w:rFonts w:cs="Arial"/>
          <w:szCs w:val="22"/>
        </w:rPr>
        <w:t xml:space="preserve">NSPCC </w:t>
      </w:r>
      <w:hyperlink r:id="rId11"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73949DB3"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including those that may 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lastRenderedPageBreak/>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3C64FE84"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alerts the designated officer</w:t>
      </w:r>
      <w:r w:rsidR="00DF7F33">
        <w:rPr>
          <w:rFonts w:cs="Arial"/>
          <w:szCs w:val="22"/>
        </w:rPr>
        <w:t xml:space="preserve"> for thei</w:t>
      </w:r>
      <w:r w:rsidR="00CA52BF">
        <w:rPr>
          <w:rFonts w:cs="Arial"/>
          <w:szCs w:val="22"/>
        </w:rPr>
        <w:t>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77777777"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t>The designated person asks for clarification from the LADO on the following areas:</w:t>
      </w:r>
    </w:p>
    <w:p w14:paraId="702ED5F1" w14:textId="1A2E572D" w:rsidR="008F2F23" w:rsidRPr="00960A71" w:rsidRDefault="00FA27D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hat actions the designated person must take next and when and how the parents of the child are informed of the allegation</w:t>
      </w:r>
    </w:p>
    <w:p w14:paraId="4FD2637B" w14:textId="7ED32433"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hether or not the LADO thinks a criminal offence may have occurred and whether the police should be informed and if so who will inform them</w:t>
      </w:r>
    </w:p>
    <w:p w14:paraId="553F32EF" w14:textId="2D41D2BA"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lastRenderedPageBreak/>
        <w:t>w</w:t>
      </w:r>
      <w:r w:rsidR="008F2F23" w:rsidRPr="00960A71">
        <w:rPr>
          <w:rFonts w:cs="Arial"/>
          <w:szCs w:val="22"/>
        </w:rPr>
        <w:t xml:space="preserve">hether the LADO is happy for the </w:t>
      </w:r>
      <w:r w:rsidRPr="00960A71">
        <w:rPr>
          <w:rFonts w:cs="Arial"/>
          <w:szCs w:val="22"/>
        </w:rPr>
        <w:t xml:space="preserve">setting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 xml:space="preserve">Parents are not normally informed until discussion with the LADO has taken place, however in some circumstances the </w:t>
      </w:r>
      <w:r w:rsidRPr="00960A71">
        <w:rPr>
          <w:rFonts w:cs="Arial"/>
          <w:bCs/>
          <w:szCs w:val="22"/>
        </w:rPr>
        <w:t>designated person</w:t>
      </w:r>
      <w:r w:rsidRPr="00960A71">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7777777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39512FE6"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person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 about notifying Ofsted.</w:t>
      </w:r>
    </w:p>
    <w:p w14:paraId="03703C93" w14:textId="74816A84"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8461C2" w:rsidRPr="00960A71">
        <w:rPr>
          <w:rFonts w:cs="Arial"/>
          <w:bCs/>
          <w:szCs w:val="22"/>
        </w:rPr>
        <w:t>0</w:t>
      </w:r>
      <w:r w:rsidR="00AA49B1" w:rsidRPr="00960A71">
        <w:rPr>
          <w:rFonts w:cs="Arial"/>
          <w:bCs/>
          <w:szCs w:val="22"/>
        </w:rPr>
        <w:t xml:space="preserve">6.1c Confidential safeguarding incident report form </w:t>
      </w:r>
      <w:r w:rsidRPr="00960A71">
        <w:rPr>
          <w:rFonts w:cs="Arial"/>
          <w:bCs/>
          <w:szCs w:val="22"/>
        </w:rPr>
        <w:t xml:space="preserve">is completed and sent to the designated officer. If the designated officer is unavailable their </w:t>
      </w:r>
      <w:r w:rsidR="004760E2" w:rsidRPr="00960A71">
        <w:rPr>
          <w:rFonts w:cs="Arial"/>
          <w:bCs/>
          <w:szCs w:val="22"/>
        </w:rPr>
        <w:t xml:space="preserve">equivalent </w:t>
      </w:r>
      <w:r w:rsidRPr="00960A71">
        <w:rPr>
          <w:rFonts w:cs="Arial"/>
          <w:szCs w:val="22"/>
        </w:rPr>
        <w:t>must be contacted</w:t>
      </w:r>
      <w:r w:rsidR="009E51AA">
        <w:rPr>
          <w:rFonts w:cs="Arial"/>
          <w:szCs w:val="22"/>
        </w:rPr>
        <w:t>, for childminders who are registered with a childminding agency, this may be the named person within the agency.</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2055F06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960A71" w:rsidRDefault="008F2F23" w:rsidP="00E217DF">
      <w:pPr>
        <w:spacing w:before="120" w:after="120" w:line="360" w:lineRule="auto"/>
        <w:rPr>
          <w:rFonts w:cs="Arial"/>
          <w:b/>
          <w:szCs w:val="22"/>
        </w:rPr>
      </w:pPr>
      <w:r w:rsidRPr="00960A71">
        <w:rPr>
          <w:rFonts w:cs="Arial"/>
          <w:szCs w:val="22"/>
        </w:rPr>
        <w:lastRenderedPageBreak/>
        <w:t>All allegations are investigated even if the person involved resigns or ceases to be a volunteer.</w:t>
      </w:r>
    </w:p>
    <w:p w14:paraId="1172D2D5" w14:textId="77777777" w:rsidR="00871E5C"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57B337DC" w:rsidR="008F2F23" w:rsidRPr="00871E5C" w:rsidRDefault="008F2F23" w:rsidP="00CB3950">
      <w:pPr>
        <w:spacing w:before="120" w:after="120" w:line="360" w:lineRule="auto"/>
        <w:rPr>
          <w:rFonts w:cs="Arial"/>
          <w:b/>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3581126" w14:textId="75164AB4" w:rsidR="007924E8" w:rsidRPr="00871E5C" w:rsidRDefault="005A3E5F" w:rsidP="00871E5C">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r w:rsidRPr="00871E5C">
        <w:rPr>
          <w:rFonts w:cs="Arial"/>
          <w:szCs w:val="22"/>
        </w:rPr>
        <w:t>If a member of staff has concerns</w:t>
      </w:r>
      <w:r w:rsidR="009E58AA" w:rsidRPr="00871E5C">
        <w:rPr>
          <w:rFonts w:cs="Arial"/>
          <w:szCs w:val="22"/>
        </w:rPr>
        <w:t xml:space="preserve"> </w:t>
      </w:r>
      <w:r w:rsidRPr="00871E5C">
        <w:rPr>
          <w:rFonts w:cs="Arial"/>
          <w:szCs w:val="22"/>
        </w:rPr>
        <w:t>that the designated person has</w:t>
      </w:r>
      <w:r w:rsidR="00231F2B" w:rsidRPr="00871E5C">
        <w:rPr>
          <w:rFonts w:cs="Arial"/>
          <w:szCs w:val="22"/>
        </w:rPr>
        <w:t xml:space="preserve"> </w:t>
      </w:r>
      <w:r w:rsidR="009E58AA" w:rsidRPr="00871E5C">
        <w:rPr>
          <w:rFonts w:cs="Arial"/>
          <w:szCs w:val="22"/>
        </w:rPr>
        <w:t>behaved in a way that indicates they are not suitable to work with children as listed above,</w:t>
      </w:r>
      <w:r w:rsidR="00231F2B" w:rsidRPr="00871E5C">
        <w:rPr>
          <w:rStyle w:val="CommentReference"/>
          <w:rFonts w:cs="Arial"/>
          <w:sz w:val="22"/>
          <w:szCs w:val="22"/>
        </w:rPr>
        <w:t xml:space="preserve"> </w:t>
      </w:r>
      <w:r w:rsidR="00231F2B" w:rsidRPr="00871E5C">
        <w:rPr>
          <w:rFonts w:cs="Arial"/>
          <w:szCs w:val="22"/>
        </w:rPr>
        <w:t>t</w:t>
      </w:r>
      <w:r w:rsidR="00AF7E50" w:rsidRPr="00871E5C">
        <w:rPr>
          <w:rFonts w:cs="Arial"/>
          <w:szCs w:val="22"/>
        </w:rPr>
        <w:t xml:space="preserve">his is reported </w:t>
      </w:r>
      <w:r w:rsidRPr="00871E5C">
        <w:rPr>
          <w:rFonts w:cs="Arial"/>
          <w:szCs w:val="22"/>
        </w:rPr>
        <w:t>to the designated off</w:t>
      </w:r>
      <w:r w:rsidR="00DE0C2F" w:rsidRPr="00871E5C">
        <w:rPr>
          <w:rFonts w:cs="Arial"/>
          <w:szCs w:val="22"/>
        </w:rPr>
        <w:t>icer who</w:t>
      </w:r>
      <w:r w:rsidR="00E43C19" w:rsidRPr="00871E5C">
        <w:rPr>
          <w:rFonts w:cs="Arial"/>
          <w:szCs w:val="22"/>
        </w:rPr>
        <w:t xml:space="preserve"> </w:t>
      </w:r>
      <w:r w:rsidR="00231F2B" w:rsidRPr="00871E5C">
        <w:rPr>
          <w:rFonts w:cs="Arial"/>
          <w:szCs w:val="22"/>
        </w:rPr>
        <w:t xml:space="preserve">will </w:t>
      </w:r>
      <w:r w:rsidR="00A14F78" w:rsidRPr="00871E5C">
        <w:rPr>
          <w:rFonts w:cs="Arial"/>
          <w:szCs w:val="22"/>
        </w:rPr>
        <w:t xml:space="preserve">investigate further. </w:t>
      </w:r>
    </w:p>
    <w:p w14:paraId="2CC907CD" w14:textId="77777777" w:rsidR="007924E8" w:rsidRPr="00960A71" w:rsidRDefault="00A14F78" w:rsidP="00CB3950">
      <w:pPr>
        <w:pStyle w:val="ListParagraph"/>
        <w:numPr>
          <w:ilvl w:val="0"/>
          <w:numId w:val="33"/>
        </w:numPr>
        <w:spacing w:before="120" w:after="120" w:line="360" w:lineRule="auto"/>
        <w:contextualSpacing w:val="0"/>
        <w:rPr>
          <w:rFonts w:cs="Arial"/>
          <w:szCs w:val="22"/>
        </w:rPr>
      </w:pPr>
      <w:r w:rsidRPr="00960A71">
        <w:rPr>
          <w:rFonts w:cs="Arial"/>
          <w:szCs w:val="22"/>
        </w:rPr>
        <w:t>During the investigation, t</w:t>
      </w:r>
      <w:r w:rsidR="00677335" w:rsidRPr="00960A71">
        <w:rPr>
          <w:rFonts w:cs="Arial"/>
          <w:szCs w:val="22"/>
        </w:rPr>
        <w:t xml:space="preserve">he designated officer </w:t>
      </w:r>
      <w:r w:rsidR="00DA10B5" w:rsidRPr="00960A71">
        <w:rPr>
          <w:rFonts w:cs="Arial"/>
          <w:szCs w:val="22"/>
        </w:rPr>
        <w:t xml:space="preserve">will </w:t>
      </w:r>
      <w:r w:rsidR="00677335" w:rsidRPr="00960A71">
        <w:rPr>
          <w:rFonts w:cs="Arial"/>
          <w:szCs w:val="22"/>
        </w:rPr>
        <w:t>identif</w:t>
      </w:r>
      <w:r w:rsidRPr="00960A71">
        <w:rPr>
          <w:rFonts w:cs="Arial"/>
          <w:szCs w:val="22"/>
        </w:rPr>
        <w:t>y</w:t>
      </w:r>
      <w:r w:rsidR="00677335" w:rsidRPr="00960A71">
        <w:rPr>
          <w:rFonts w:cs="Arial"/>
          <w:szCs w:val="22"/>
        </w:rPr>
        <w:t xml:space="preserve"> another suitably experienced person to take on the role of designated person</w:t>
      </w:r>
      <w:r w:rsidRPr="00960A71">
        <w:rPr>
          <w:rFonts w:cs="Arial"/>
          <w:szCs w:val="22"/>
        </w:rPr>
        <w:t>.</w:t>
      </w:r>
    </w:p>
    <w:p w14:paraId="6B6327BF" w14:textId="77777777" w:rsidR="00E217DF" w:rsidRDefault="00AF7E50" w:rsidP="00CB3950">
      <w:pPr>
        <w:pStyle w:val="ListParagraph"/>
        <w:numPr>
          <w:ilvl w:val="0"/>
          <w:numId w:val="33"/>
        </w:numPr>
        <w:spacing w:before="120" w:after="120" w:line="360" w:lineRule="auto"/>
        <w:contextualSpacing w:val="0"/>
        <w:rPr>
          <w:rFonts w:cs="Arial"/>
          <w:szCs w:val="22"/>
        </w:rPr>
      </w:pPr>
      <w:r w:rsidRPr="00960A71">
        <w:rPr>
          <w:rFonts w:cs="Arial"/>
          <w:szCs w:val="22"/>
        </w:rPr>
        <w:t xml:space="preserve">If </w:t>
      </w:r>
      <w:r w:rsidR="00677335" w:rsidRPr="00960A71">
        <w:rPr>
          <w:rFonts w:cs="Arial"/>
          <w:szCs w:val="22"/>
        </w:rPr>
        <w:t xml:space="preserve">an allegation is made against the designated </w:t>
      </w:r>
      <w:r w:rsidR="00751CFA" w:rsidRPr="00960A71">
        <w:rPr>
          <w:rFonts w:cs="Arial"/>
          <w:szCs w:val="22"/>
        </w:rPr>
        <w:t>officer,</w:t>
      </w:r>
      <w:r w:rsidR="00677335" w:rsidRPr="00960A71">
        <w:rPr>
          <w:rFonts w:cs="Arial"/>
          <w:szCs w:val="22"/>
        </w:rPr>
        <w:t xml:space="preserve"> then the </w:t>
      </w:r>
      <w:r w:rsidR="000A2B72" w:rsidRPr="00960A71">
        <w:rPr>
          <w:rFonts w:cs="Arial"/>
          <w:szCs w:val="22"/>
        </w:rPr>
        <w:t>owners/directors/trustees are</w:t>
      </w:r>
      <w:r w:rsidRPr="00960A71">
        <w:rPr>
          <w:rFonts w:cs="Arial"/>
          <w:szCs w:val="22"/>
        </w:rPr>
        <w:t xml:space="preserve"> informed</w:t>
      </w:r>
      <w:r w:rsidR="00677335" w:rsidRPr="00960A71">
        <w:rPr>
          <w:rFonts w:cs="Arial"/>
          <w:szCs w:val="22"/>
        </w:rPr>
        <w:t>.</w:t>
      </w:r>
    </w:p>
    <w:p w14:paraId="2DE4EF58" w14:textId="051E02EE" w:rsidR="00F25896" w:rsidRPr="00E217DF" w:rsidRDefault="00F25896" w:rsidP="00E217DF">
      <w:pPr>
        <w:pStyle w:val="ListParagraph"/>
        <w:spacing w:before="120" w:after="120" w:line="360" w:lineRule="auto"/>
        <w:ind w:left="360"/>
        <w:contextualSpacing w:val="0"/>
        <w:rPr>
          <w:rFonts w:cs="Arial"/>
          <w:szCs w:val="22"/>
        </w:rPr>
      </w:pPr>
      <w:r w:rsidRPr="00E217DF">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653D8A1B" w14:textId="77777777" w:rsidR="00871E5C" w:rsidRDefault="00F25896" w:rsidP="00871E5C">
      <w:pPr>
        <w:spacing w:before="120" w:after="120" w:line="360" w:lineRule="auto"/>
        <w:rPr>
          <w:rFonts w:cs="Arial"/>
          <w:b/>
          <w:szCs w:val="22"/>
        </w:rPr>
      </w:pPr>
      <w:r w:rsidRPr="00960A71">
        <w:rPr>
          <w:rFonts w:cs="Arial"/>
          <w:b/>
          <w:szCs w:val="22"/>
        </w:rPr>
        <w:t>Disclosure and Barring Service</w:t>
      </w:r>
      <w:r w:rsidR="009E58AA" w:rsidRPr="00960A71">
        <w:rPr>
          <w:rFonts w:cs="Arial"/>
          <w:b/>
          <w:szCs w:val="22"/>
          <w:highlight w:val="yellow"/>
        </w:rPr>
        <w:t xml:space="preserve"> </w:t>
      </w:r>
    </w:p>
    <w:p w14:paraId="5141F3FB" w14:textId="77777777" w:rsidR="00871E5C" w:rsidRDefault="00F25896" w:rsidP="00CB3950">
      <w:pPr>
        <w:spacing w:before="120" w:after="120" w:line="360" w:lineRule="auto"/>
        <w:rPr>
          <w:rFonts w:cs="Arial"/>
          <w:b/>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42E7CA20" w:rsidR="009D465A" w:rsidRPr="00960A71" w:rsidRDefault="009D465A" w:rsidP="00CB3950">
      <w:pPr>
        <w:spacing w:before="120" w:after="120" w:line="360" w:lineRule="auto"/>
        <w:rPr>
          <w:rFonts w:cs="Arial"/>
          <w:b/>
          <w:szCs w:val="22"/>
        </w:rPr>
      </w:pPr>
      <w:r w:rsidRPr="00960A71">
        <w:rPr>
          <w:rFonts w:cs="Arial"/>
          <w:b/>
          <w:szCs w:val="22"/>
        </w:rPr>
        <w:t>Escalating concerns</w:t>
      </w:r>
      <w:r w:rsidR="00DD3D12" w:rsidRPr="00960A71">
        <w:rPr>
          <w:rFonts w:cs="Arial"/>
          <w:b/>
          <w:szCs w:val="22"/>
        </w:rPr>
        <w:t xml:space="preserve"> </w:t>
      </w:r>
    </w:p>
    <w:p w14:paraId="627BEAAA" w14:textId="77777777"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person.</w:t>
      </w:r>
      <w:r w:rsidR="009E58AA" w:rsidRPr="00960A71">
        <w:rPr>
          <w:rFonts w:cs="Arial"/>
          <w:b/>
          <w:bCs/>
          <w:szCs w:val="22"/>
        </w:rPr>
        <w:t xml:space="preserve"> </w:t>
      </w:r>
    </w:p>
    <w:p w14:paraId="4746E113" w14:textId="77777777"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If after discussion</w:t>
      </w:r>
      <w:r w:rsidR="00AD5D66" w:rsidRPr="00960A71">
        <w:rPr>
          <w:rFonts w:cs="Arial"/>
          <w:szCs w:val="22"/>
        </w:rPr>
        <w:t>s</w:t>
      </w:r>
      <w:r w:rsidRPr="00960A71">
        <w:rPr>
          <w:rFonts w:cs="Arial"/>
          <w:szCs w:val="22"/>
        </w:rPr>
        <w:t xml:space="preserve"> with the designated person</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25896" w:rsidRPr="00960A71">
        <w:rPr>
          <w:rFonts w:cs="Arial"/>
          <w:szCs w:val="22"/>
        </w:rPr>
        <w:t xml:space="preserve"> </w:t>
      </w:r>
    </w:p>
    <w:p w14:paraId="0E88C9D8" w14:textId="51DA8A95" w:rsidR="00616BC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p w14:paraId="308472CD" w14:textId="77777777" w:rsidR="00871E5C" w:rsidRPr="00871E5C" w:rsidRDefault="00871E5C" w:rsidP="00871E5C">
      <w:pPr>
        <w:pStyle w:val="ListParagraph"/>
        <w:numPr>
          <w:ilvl w:val="0"/>
          <w:numId w:val="7"/>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 xml:space="preserve">Reviewed and adopted August 2024 </w:t>
      </w:r>
    </w:p>
    <w:p w14:paraId="6434DEF0" w14:textId="77777777" w:rsidR="00871E5C" w:rsidRPr="00871E5C" w:rsidRDefault="00871E5C" w:rsidP="00871E5C">
      <w:pPr>
        <w:pStyle w:val="ListParagraph"/>
        <w:numPr>
          <w:ilvl w:val="0"/>
          <w:numId w:val="7"/>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 xml:space="preserve">RM Fletcher - Manager </w:t>
      </w:r>
    </w:p>
    <w:p w14:paraId="5B598D6E" w14:textId="77777777" w:rsidR="00871E5C" w:rsidRPr="00871E5C" w:rsidRDefault="00871E5C" w:rsidP="00871E5C">
      <w:pPr>
        <w:pStyle w:val="ListParagraph"/>
        <w:numPr>
          <w:ilvl w:val="0"/>
          <w:numId w:val="7"/>
        </w:num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360" w:lineRule="auto"/>
        <w:rPr>
          <w:rFonts w:cs="Arial"/>
          <w:color w:val="0070C0"/>
          <w:szCs w:val="22"/>
        </w:rPr>
      </w:pPr>
      <w:r w:rsidRPr="00871E5C">
        <w:rPr>
          <w:rFonts w:cs="Arial"/>
          <w:color w:val="0070C0"/>
          <w:szCs w:val="22"/>
        </w:rPr>
        <w:t>A Hilton – Chair Person</w:t>
      </w:r>
    </w:p>
    <w:p w14:paraId="480349F9" w14:textId="4BC5FDD9" w:rsidR="00E217DF" w:rsidRPr="00960A71" w:rsidRDefault="00E217DF" w:rsidP="00E217DF">
      <w:pPr>
        <w:pStyle w:val="ListParagraph"/>
        <w:spacing w:before="120" w:after="120" w:line="360" w:lineRule="auto"/>
        <w:ind w:left="357"/>
        <w:contextualSpacing w:val="0"/>
        <w:rPr>
          <w:rFonts w:cs="Arial"/>
          <w:szCs w:val="22"/>
        </w:rPr>
      </w:pPr>
    </w:p>
    <w:sectPr w:rsidR="00E217DF" w:rsidRPr="00960A71" w:rsidSect="00E61F36">
      <w:headerReference w:type="default" r:id="rId12"/>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4C53C" w14:textId="77777777" w:rsidR="001B3A44" w:rsidRDefault="001B3A44">
      <w:r>
        <w:separator/>
      </w:r>
    </w:p>
  </w:endnote>
  <w:endnote w:type="continuationSeparator" w:id="0">
    <w:p w14:paraId="26841DA6" w14:textId="77777777" w:rsidR="001B3A44" w:rsidRDefault="001B3A44">
      <w:r>
        <w:continuationSeparator/>
      </w:r>
    </w:p>
  </w:endnote>
  <w:endnote w:type="continuationNotice" w:id="1">
    <w:p w14:paraId="7AEB7B18" w14:textId="77777777" w:rsidR="001B3A44" w:rsidRDefault="001B3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omic Sans MS">
    <w:altName w:val="Calibri"/>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181D2318"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w:t>
    </w:r>
    <w:r w:rsidR="00960A71">
      <w:rPr>
        <w:rFonts w:cs="Arial"/>
        <w:i/>
        <w:iCs/>
        <w:sz w:val="20"/>
      </w:rPr>
      <w:t>4</w:t>
    </w:r>
    <w:r w:rsidRPr="002D7CA8">
      <w:rPr>
        <w:rFonts w:cs="Arial"/>
        <w:sz w:val="20"/>
      </w:rPr>
      <w:t xml:space="preserve"> (Early Years Alliance 202</w:t>
    </w:r>
    <w:r w:rsidR="00960A71">
      <w:rPr>
        <w:rFonts w:cs="Arial"/>
        <w:sz w:val="20"/>
      </w:rPr>
      <w:t>4</w:t>
    </w:r>
    <w:r w:rsidRPr="002D7CA8">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81C7" w14:textId="77777777" w:rsidR="001B3A44" w:rsidRDefault="001B3A44">
      <w:r>
        <w:separator/>
      </w:r>
    </w:p>
  </w:footnote>
  <w:footnote w:type="continuationSeparator" w:id="0">
    <w:p w14:paraId="44379826" w14:textId="77777777" w:rsidR="001B3A44" w:rsidRDefault="001B3A44">
      <w:r>
        <w:continuationSeparator/>
      </w:r>
    </w:p>
  </w:footnote>
  <w:footnote w:type="continuationNotice" w:id="1">
    <w:p w14:paraId="353CD8C9" w14:textId="77777777" w:rsidR="001B3A44" w:rsidRDefault="001B3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F3E97F8" w14:paraId="0DE572A7" w14:textId="77777777" w:rsidTr="4F3E97F8">
      <w:trPr>
        <w:trHeight w:val="300"/>
      </w:trPr>
      <w:tc>
        <w:tcPr>
          <w:tcW w:w="3485" w:type="dxa"/>
        </w:tcPr>
        <w:p w14:paraId="37877E15" w14:textId="561786D9" w:rsidR="4F3E97F8" w:rsidRDefault="4F3E97F8" w:rsidP="4F3E97F8">
          <w:pPr>
            <w:pStyle w:val="Header"/>
            <w:ind w:left="-115"/>
          </w:pPr>
        </w:p>
      </w:tc>
      <w:tc>
        <w:tcPr>
          <w:tcW w:w="3485" w:type="dxa"/>
        </w:tcPr>
        <w:p w14:paraId="6A13255F" w14:textId="3464039B" w:rsidR="4F3E97F8" w:rsidRDefault="4F3E97F8" w:rsidP="4F3E97F8">
          <w:pPr>
            <w:pStyle w:val="Header"/>
            <w:jc w:val="center"/>
          </w:pPr>
        </w:p>
      </w:tc>
      <w:tc>
        <w:tcPr>
          <w:tcW w:w="3485" w:type="dxa"/>
        </w:tcPr>
        <w:p w14:paraId="0E711689" w14:textId="54586B48" w:rsidR="4F3E97F8" w:rsidRDefault="4F3E97F8" w:rsidP="4F3E97F8">
          <w:pPr>
            <w:pStyle w:val="Header"/>
            <w:ind w:right="-115"/>
            <w:jc w:val="right"/>
          </w:pPr>
        </w:p>
      </w:tc>
    </w:tr>
  </w:tbl>
  <w:p w14:paraId="7AE05FF5" w14:textId="1EB03961" w:rsidR="4F3E97F8" w:rsidRDefault="4F3E97F8" w:rsidP="4F3E9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5532199">
    <w:abstractNumId w:val="79"/>
  </w:num>
  <w:num w:numId="2" w16cid:durableId="466047047">
    <w:abstractNumId w:val="73"/>
  </w:num>
  <w:num w:numId="3" w16cid:durableId="788285674">
    <w:abstractNumId w:val="1"/>
  </w:num>
  <w:num w:numId="4" w16cid:durableId="2074043922">
    <w:abstractNumId w:val="49"/>
  </w:num>
  <w:num w:numId="5" w16cid:durableId="1961107821">
    <w:abstractNumId w:val="105"/>
  </w:num>
  <w:num w:numId="6" w16cid:durableId="963269735">
    <w:abstractNumId w:val="121"/>
  </w:num>
  <w:num w:numId="7" w16cid:durableId="1841893074">
    <w:abstractNumId w:val="52"/>
  </w:num>
  <w:num w:numId="8" w16cid:durableId="119153879">
    <w:abstractNumId w:val="14"/>
  </w:num>
  <w:num w:numId="9" w16cid:durableId="385573110">
    <w:abstractNumId w:val="20"/>
  </w:num>
  <w:num w:numId="10" w16cid:durableId="790780286">
    <w:abstractNumId w:val="97"/>
  </w:num>
  <w:num w:numId="11" w16cid:durableId="1832870728">
    <w:abstractNumId w:val="95"/>
  </w:num>
  <w:num w:numId="12" w16cid:durableId="861625530">
    <w:abstractNumId w:val="96"/>
  </w:num>
  <w:num w:numId="13" w16cid:durableId="22025577">
    <w:abstractNumId w:val="117"/>
  </w:num>
  <w:num w:numId="14" w16cid:durableId="1922329564">
    <w:abstractNumId w:val="37"/>
  </w:num>
  <w:num w:numId="15" w16cid:durableId="1201820111">
    <w:abstractNumId w:val="99"/>
  </w:num>
  <w:num w:numId="16" w16cid:durableId="801848707">
    <w:abstractNumId w:val="83"/>
  </w:num>
  <w:num w:numId="17" w16cid:durableId="643464341">
    <w:abstractNumId w:val="35"/>
  </w:num>
  <w:num w:numId="18" w16cid:durableId="1001590188">
    <w:abstractNumId w:val="94"/>
  </w:num>
  <w:num w:numId="19" w16cid:durableId="518356222">
    <w:abstractNumId w:val="6"/>
  </w:num>
  <w:num w:numId="20" w16cid:durableId="1510100488">
    <w:abstractNumId w:val="135"/>
  </w:num>
  <w:num w:numId="21" w16cid:durableId="766654086">
    <w:abstractNumId w:val="8"/>
  </w:num>
  <w:num w:numId="22" w16cid:durableId="843083756">
    <w:abstractNumId w:val="56"/>
  </w:num>
  <w:num w:numId="23" w16cid:durableId="666902593">
    <w:abstractNumId w:val="92"/>
  </w:num>
  <w:num w:numId="24" w16cid:durableId="1895461108">
    <w:abstractNumId w:val="138"/>
  </w:num>
  <w:num w:numId="25" w16cid:durableId="978801497">
    <w:abstractNumId w:val="42"/>
  </w:num>
  <w:num w:numId="26" w16cid:durableId="1646275929">
    <w:abstractNumId w:val="98"/>
  </w:num>
  <w:num w:numId="27" w16cid:durableId="1957324223">
    <w:abstractNumId w:val="75"/>
  </w:num>
  <w:num w:numId="28" w16cid:durableId="1911231229">
    <w:abstractNumId w:val="80"/>
  </w:num>
  <w:num w:numId="29" w16cid:durableId="1517306175">
    <w:abstractNumId w:val="127"/>
  </w:num>
  <w:num w:numId="30" w16cid:durableId="607394316">
    <w:abstractNumId w:val="64"/>
  </w:num>
  <w:num w:numId="31" w16cid:durableId="1771658237">
    <w:abstractNumId w:val="133"/>
  </w:num>
  <w:num w:numId="32" w16cid:durableId="627400047">
    <w:abstractNumId w:val="129"/>
  </w:num>
  <w:num w:numId="33" w16cid:durableId="194584840">
    <w:abstractNumId w:val="58"/>
  </w:num>
  <w:num w:numId="34" w16cid:durableId="1411388884">
    <w:abstractNumId w:val="23"/>
  </w:num>
  <w:num w:numId="35" w16cid:durableId="1498112065">
    <w:abstractNumId w:val="115"/>
  </w:num>
  <w:num w:numId="36" w16cid:durableId="1045719890">
    <w:abstractNumId w:val="18"/>
  </w:num>
  <w:num w:numId="37" w16cid:durableId="2089304323">
    <w:abstractNumId w:val="32"/>
  </w:num>
  <w:num w:numId="38" w16cid:durableId="418526309">
    <w:abstractNumId w:val="5"/>
  </w:num>
  <w:num w:numId="39" w16cid:durableId="1300719439">
    <w:abstractNumId w:val="59"/>
  </w:num>
  <w:num w:numId="40" w16cid:durableId="1127504734">
    <w:abstractNumId w:val="25"/>
  </w:num>
  <w:num w:numId="41" w16cid:durableId="2067798288">
    <w:abstractNumId w:val="40"/>
  </w:num>
  <w:num w:numId="42" w16cid:durableId="1688023995">
    <w:abstractNumId w:val="51"/>
  </w:num>
  <w:num w:numId="43" w16cid:durableId="672756079">
    <w:abstractNumId w:val="24"/>
  </w:num>
  <w:num w:numId="44" w16cid:durableId="266080566">
    <w:abstractNumId w:val="102"/>
  </w:num>
  <w:num w:numId="45" w16cid:durableId="1908684080">
    <w:abstractNumId w:val="134"/>
  </w:num>
  <w:num w:numId="46" w16cid:durableId="2014186513">
    <w:abstractNumId w:val="106"/>
  </w:num>
  <w:num w:numId="47" w16cid:durableId="1666783770">
    <w:abstractNumId w:val="48"/>
  </w:num>
  <w:num w:numId="48" w16cid:durableId="399409059">
    <w:abstractNumId w:val="2"/>
  </w:num>
  <w:num w:numId="49" w16cid:durableId="1542815123">
    <w:abstractNumId w:val="31"/>
  </w:num>
  <w:num w:numId="50" w16cid:durableId="1546872386">
    <w:abstractNumId w:val="68"/>
  </w:num>
  <w:num w:numId="51" w16cid:durableId="1165558191">
    <w:abstractNumId w:val="53"/>
  </w:num>
  <w:num w:numId="52" w16cid:durableId="2113358344">
    <w:abstractNumId w:val="91"/>
  </w:num>
  <w:num w:numId="53" w16cid:durableId="1648901992">
    <w:abstractNumId w:val="10"/>
  </w:num>
  <w:num w:numId="54" w16cid:durableId="831261661">
    <w:abstractNumId w:val="29"/>
  </w:num>
  <w:num w:numId="55" w16cid:durableId="9086860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648249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7731902">
    <w:abstractNumId w:val="17"/>
  </w:num>
  <w:num w:numId="58" w16cid:durableId="13174157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1841321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7199359">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906556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671229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5631616">
    <w:abstractNumId w:val="38"/>
  </w:num>
  <w:num w:numId="64" w16cid:durableId="1847164703">
    <w:abstractNumId w:val="43"/>
  </w:num>
  <w:num w:numId="65" w16cid:durableId="12489221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4598401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6822628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197846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572713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3480658">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40375721">
    <w:abstractNumId w:val="69"/>
  </w:num>
  <w:num w:numId="72" w16cid:durableId="1414086554">
    <w:abstractNumId w:val="110"/>
  </w:num>
  <w:num w:numId="73" w16cid:durableId="2088917570">
    <w:abstractNumId w:val="9"/>
  </w:num>
  <w:num w:numId="74" w16cid:durableId="636498186">
    <w:abstractNumId w:val="89"/>
  </w:num>
  <w:num w:numId="75" w16cid:durableId="1105152786">
    <w:abstractNumId w:val="21"/>
  </w:num>
  <w:num w:numId="76" w16cid:durableId="306057143">
    <w:abstractNumId w:val="119"/>
  </w:num>
  <w:num w:numId="77" w16cid:durableId="1561331512">
    <w:abstractNumId w:val="120"/>
  </w:num>
  <w:num w:numId="78" w16cid:durableId="1704596687">
    <w:abstractNumId w:val="81"/>
  </w:num>
  <w:num w:numId="79" w16cid:durableId="1137651761">
    <w:abstractNumId w:val="11"/>
  </w:num>
  <w:num w:numId="80" w16cid:durableId="1516991591">
    <w:abstractNumId w:val="46"/>
  </w:num>
  <w:num w:numId="81" w16cid:durableId="374278656">
    <w:abstractNumId w:val="0"/>
  </w:num>
  <w:num w:numId="82" w16cid:durableId="984243887">
    <w:abstractNumId w:val="34"/>
  </w:num>
  <w:num w:numId="83" w16cid:durableId="307783626">
    <w:abstractNumId w:val="47"/>
  </w:num>
  <w:num w:numId="84" w16cid:durableId="160587603">
    <w:abstractNumId w:val="118"/>
  </w:num>
  <w:num w:numId="85" w16cid:durableId="902178005">
    <w:abstractNumId w:val="71"/>
  </w:num>
  <w:num w:numId="86" w16cid:durableId="661153750">
    <w:abstractNumId w:val="111"/>
  </w:num>
  <w:num w:numId="87" w16cid:durableId="1303577803">
    <w:abstractNumId w:val="85"/>
  </w:num>
  <w:num w:numId="88" w16cid:durableId="1248880884">
    <w:abstractNumId w:val="107"/>
  </w:num>
  <w:num w:numId="89" w16cid:durableId="1969773601">
    <w:abstractNumId w:val="16"/>
  </w:num>
  <w:num w:numId="90" w16cid:durableId="1356079801">
    <w:abstractNumId w:val="122"/>
  </w:num>
  <w:num w:numId="91" w16cid:durableId="234709238">
    <w:abstractNumId w:val="26"/>
  </w:num>
  <w:num w:numId="92" w16cid:durableId="1642465640">
    <w:abstractNumId w:val="124"/>
  </w:num>
  <w:num w:numId="93" w16cid:durableId="334768602">
    <w:abstractNumId w:val="90"/>
  </w:num>
  <w:num w:numId="94" w16cid:durableId="224025147">
    <w:abstractNumId w:val="45"/>
  </w:num>
  <w:num w:numId="95" w16cid:durableId="2116636755">
    <w:abstractNumId w:val="70"/>
  </w:num>
  <w:num w:numId="96" w16cid:durableId="1063598769">
    <w:abstractNumId w:val="44"/>
  </w:num>
  <w:num w:numId="97" w16cid:durableId="776101871">
    <w:abstractNumId w:val="55"/>
  </w:num>
  <w:num w:numId="98" w16cid:durableId="35281920">
    <w:abstractNumId w:val="77"/>
  </w:num>
  <w:num w:numId="99" w16cid:durableId="1892422200">
    <w:abstractNumId w:val="67"/>
  </w:num>
  <w:num w:numId="100" w16cid:durableId="336811310">
    <w:abstractNumId w:val="88"/>
  </w:num>
  <w:num w:numId="101" w16cid:durableId="438378655">
    <w:abstractNumId w:val="131"/>
  </w:num>
  <w:num w:numId="102" w16cid:durableId="212741322">
    <w:abstractNumId w:val="114"/>
  </w:num>
  <w:num w:numId="103" w16cid:durableId="265310905">
    <w:abstractNumId w:val="4"/>
  </w:num>
  <w:num w:numId="104" w16cid:durableId="186677757">
    <w:abstractNumId w:val="57"/>
  </w:num>
  <w:num w:numId="105" w16cid:durableId="181864952">
    <w:abstractNumId w:val="33"/>
  </w:num>
  <w:num w:numId="106" w16cid:durableId="1206135724">
    <w:abstractNumId w:val="126"/>
  </w:num>
  <w:num w:numId="107" w16cid:durableId="313529976">
    <w:abstractNumId w:val="41"/>
  </w:num>
  <w:num w:numId="108" w16cid:durableId="1204640185">
    <w:abstractNumId w:val="76"/>
  </w:num>
  <w:num w:numId="109" w16cid:durableId="925501555">
    <w:abstractNumId w:val="65"/>
  </w:num>
  <w:num w:numId="110" w16cid:durableId="1239023955">
    <w:abstractNumId w:val="7"/>
  </w:num>
  <w:num w:numId="111" w16cid:durableId="1183327238">
    <w:abstractNumId w:val="86"/>
  </w:num>
  <w:num w:numId="112" w16cid:durableId="1733770845">
    <w:abstractNumId w:val="50"/>
  </w:num>
  <w:num w:numId="113" w16cid:durableId="1352416955">
    <w:abstractNumId w:val="36"/>
  </w:num>
  <w:num w:numId="114" w16cid:durableId="1736588872">
    <w:abstractNumId w:val="132"/>
  </w:num>
  <w:num w:numId="115" w16cid:durableId="717630446">
    <w:abstractNumId w:val="27"/>
  </w:num>
  <w:num w:numId="116" w16cid:durableId="1140684946">
    <w:abstractNumId w:val="66"/>
  </w:num>
  <w:num w:numId="117" w16cid:durableId="1905413789">
    <w:abstractNumId w:val="72"/>
  </w:num>
  <w:num w:numId="118" w16cid:durableId="276257779">
    <w:abstractNumId w:val="87"/>
  </w:num>
  <w:num w:numId="119" w16cid:durableId="666401874">
    <w:abstractNumId w:val="84"/>
  </w:num>
  <w:num w:numId="120" w16cid:durableId="1211726760">
    <w:abstractNumId w:val="63"/>
  </w:num>
  <w:num w:numId="121" w16cid:durableId="1615087972">
    <w:abstractNumId w:val="22"/>
  </w:num>
  <w:num w:numId="122" w16cid:durableId="1859466965">
    <w:abstractNumId w:val="30"/>
  </w:num>
  <w:num w:numId="123" w16cid:durableId="1048459173">
    <w:abstractNumId w:val="100"/>
  </w:num>
  <w:num w:numId="124" w16cid:durableId="955454041">
    <w:abstractNumId w:val="123"/>
  </w:num>
  <w:num w:numId="125" w16cid:durableId="1686780997">
    <w:abstractNumId w:val="112"/>
  </w:num>
  <w:num w:numId="126" w16cid:durableId="1308557981">
    <w:abstractNumId w:val="113"/>
  </w:num>
  <w:num w:numId="127" w16cid:durableId="1116293033">
    <w:abstractNumId w:val="13"/>
  </w:num>
  <w:num w:numId="128" w16cid:durableId="78253129">
    <w:abstractNumId w:val="130"/>
  </w:num>
  <w:num w:numId="129" w16cid:durableId="1795177098">
    <w:abstractNumId w:val="3"/>
  </w:num>
  <w:num w:numId="130" w16cid:durableId="868105121">
    <w:abstractNumId w:val="82"/>
  </w:num>
  <w:num w:numId="131" w16cid:durableId="1518226594">
    <w:abstractNumId w:val="128"/>
  </w:num>
  <w:num w:numId="132" w16cid:durableId="1908412661">
    <w:abstractNumId w:val="62"/>
  </w:num>
  <w:num w:numId="133" w16cid:durableId="9258327">
    <w:abstractNumId w:val="108"/>
  </w:num>
  <w:num w:numId="134" w16cid:durableId="1435320573">
    <w:abstractNumId w:val="61"/>
  </w:num>
  <w:num w:numId="135" w16cid:durableId="1330527234">
    <w:abstractNumId w:val="104"/>
  </w:num>
  <w:num w:numId="136" w16cid:durableId="1872184110">
    <w:abstractNumId w:val="136"/>
  </w:num>
  <w:num w:numId="137" w16cid:durableId="121853446">
    <w:abstractNumId w:val="12"/>
  </w:num>
  <w:num w:numId="138" w16cid:durableId="1011907556">
    <w:abstractNumId w:val="74"/>
  </w:num>
  <w:num w:numId="139" w16cid:durableId="1714960347">
    <w:abstractNumId w:val="101"/>
  </w:num>
  <w:num w:numId="140" w16cid:durableId="1168322274">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2308"/>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2E5D"/>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A44"/>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3678"/>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9F5"/>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270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1E5C"/>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4DB0"/>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5B4"/>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B77D1"/>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17DF"/>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72628-1110-DA40-AC53-2EE7F10A2B02}">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325B2480-DFAF-4E8E-82E0-EAAF2F83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8534</Characters>
  <Application>Microsoft Office Word</Application>
  <DocSecurity>0</DocSecurity>
  <Lines>71</Lines>
  <Paragraphs>20</Paragraphs>
  <ScaleCrop>false</ScaleCrop>
  <Company>Hewlett-Packard Company</Company>
  <LinksUpToDate>false</LinksUpToDate>
  <CharactersWithSpaces>10011</CharactersWithSpaces>
  <SharedDoc>false</SharedDoc>
  <HLinks>
    <vt:vector size="6" baseType="variant">
      <vt:variant>
        <vt:i4>7536677</vt:i4>
      </vt:variant>
      <vt:variant>
        <vt:i4>0</vt:i4>
      </vt:variant>
      <vt:variant>
        <vt:i4>0</vt:i4>
      </vt:variant>
      <vt:variant>
        <vt:i4>5</vt:i4>
      </vt:variant>
      <vt:variant>
        <vt:lpwstr>https://learning.nspcc.org.uk/news/2021/october/responding-low-level-concerns-in-education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Kate Smith</cp:lastModifiedBy>
  <cp:revision>2</cp:revision>
  <cp:lastPrinted>2022-07-14T14:56:00Z</cp:lastPrinted>
  <dcterms:created xsi:type="dcterms:W3CDTF">2024-10-09T13:22:00Z</dcterms:created>
  <dcterms:modified xsi:type="dcterms:W3CDTF">2024-10-09T13:22:00Z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